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B" w:rsidRPr="0018726B" w:rsidRDefault="0018726B" w:rsidP="001872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18726B">
        <w:rPr>
          <w:rFonts w:ascii="Tahoma" w:eastAsia="Times New Roman" w:hAnsi="Tahoma" w:cs="Tahoma"/>
          <w:sz w:val="14"/>
          <w:szCs w:val="14"/>
          <w:lang w:eastAsia="ru-RU"/>
        </w:rPr>
        <w:t>Изменения извещения о проведении электронного аукциона</w:t>
      </w:r>
    </w:p>
    <w:p w:rsidR="0018726B" w:rsidRPr="0018726B" w:rsidRDefault="0018726B" w:rsidP="001872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18726B">
        <w:rPr>
          <w:rFonts w:ascii="Tahoma" w:eastAsia="Times New Roman" w:hAnsi="Tahoma" w:cs="Tahoma"/>
          <w:sz w:val="14"/>
          <w:szCs w:val="14"/>
          <w:lang w:eastAsia="ru-RU"/>
        </w:rPr>
        <w:t>для закупки №0158300023217000003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8726B" w:rsidRPr="0018726B" w:rsidTr="0018726B">
        <w:tc>
          <w:tcPr>
            <w:tcW w:w="2000" w:type="pct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Предписание органа, уполномоченного на осуществление контроля, предписание от 26.04.2017 №308/05, Контролирующий орган "Управление Федеральной антимонопольной службы по Ростовской области"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внесение изменений в извещение и аукционную документацию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0158300023217000003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внутрипоселкового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газопровода низкого давления по ул. Платова, ул. Ермака, ул. Емельяна Пугачева, ул. Содружества, ул. 5-го Донского корпуса, ул. Атаманская в ст. Вешенской Шолоховского района Ростовской области </w:t>
            </w:r>
            <w:proofErr w:type="gramEnd"/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РТС-тендер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http://www.rts-tender.ru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АДМИНИСТРАЦИЯ ВЕШЕНСКОГО СЕЛЬСКОГО ПОСЕЛЕНИЯ ШОЛОХОВСКОГО РАЙОНА РОСТОВСКОЙ ОБЛАСТИ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УЛ ПОДТЕЛКОВА, 76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УЛ ПОДТЕЛКОВА, 76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Яблонская Елена Юрьевна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sp43075@donpac.ru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8-86353-21883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8-86353-21078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14.03.2017 18:06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29.05.2017 09:00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площадки, указанному в п.3 раздела I настоящей документации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Федерального закона от 05.04.2013 № 44-ФЗ), которые подаются одновременно.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Дата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30.05.2017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02.06.2017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5996140.00 Российский рубль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областной и местный бюджет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173613900722861390100100040044221414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ул. Платова, ул. Ермака, ул. Емельяна Пугачева, ул. Содружества, ул.5-го Донского Корпуса, ул. Атаманская, срок выполнения работ: с момента заключения контракта по 31.08.2017г.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Другая периодичность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Ограничение участия в определении Подрядчика применяется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 01.01.2016 организации под юрисдикцией Турции, а также организации, контролируемые гражданами Турции и (или) организациями, находящимися под юрисдикцией Турецкой Республики, не вправе выполнять работы, оказывать услуги для государственных и муниципальных нужд (Постановление Правительства РФ от 29.12.2015 N 1457, Письмо Минэкономразвития России N 12589- ЕЕ/Д28и, ФАС России N АЦ/28993/16 от 28.04.2016). </w:t>
            </w:r>
            <w:proofErr w:type="gramEnd"/>
          </w:p>
        </w:tc>
      </w:tr>
      <w:tr w:rsidR="0018726B" w:rsidRPr="0018726B" w:rsidTr="001872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57"/>
              <w:gridCol w:w="848"/>
              <w:gridCol w:w="859"/>
              <w:gridCol w:w="747"/>
              <w:gridCol w:w="813"/>
              <w:gridCol w:w="731"/>
            </w:tblGrid>
            <w:tr w:rsidR="0018726B" w:rsidRPr="0018726B">
              <w:tc>
                <w:tcPr>
                  <w:tcW w:w="0" w:type="auto"/>
                  <w:gridSpan w:val="6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18726B" w:rsidRPr="0018726B"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Код по ОКПД</w:t>
                  </w:r>
                  <w:proofErr w:type="gram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18726B" w:rsidRPr="0018726B"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 xml:space="preserve">Строительство </w:t>
                  </w:r>
                  <w:proofErr w:type="spell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внутрипоселкового</w:t>
                  </w:r>
                  <w:proofErr w:type="spellEnd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 газопровода низкого давления по ул. Платова, ул. Ермака, ул. Емельяна Пугачева, ул. Содружества, ул. 5-го Донского корпуса, ул. Атаманская в ст. Вешенской Шолоховского района Ростовской области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42.21.22.130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5996140.00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5996140.00</w:t>
                  </w:r>
                </w:p>
              </w:tc>
            </w:tr>
            <w:tr w:rsidR="0018726B" w:rsidRPr="0018726B">
              <w:tc>
                <w:tcPr>
                  <w:tcW w:w="0" w:type="auto"/>
                  <w:gridSpan w:val="6"/>
                  <w:vAlign w:val="center"/>
                  <w:hideMark/>
                </w:tcPr>
                <w:p w:rsidR="0018726B" w:rsidRPr="0018726B" w:rsidRDefault="0018726B" w:rsidP="001872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8726B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 5996140.00</w:t>
                  </w:r>
                </w:p>
              </w:tc>
            </w:tr>
          </w:tbl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установлены</w:t>
            </w:r>
            <w:proofErr w:type="gramEnd"/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 устанавливает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1.1 ст. 31 Закона № 44-ФЗ)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 установлено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119922.80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в к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Обеспечение заявки на участие в электронном аукционе предоставляется участником закупки путем внесения денежных средств.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Денежные средства, внесенные в качестве обеспечения заявок перечисляются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счет оператора электронной площадки, указанной в п. 3 раздела I настоящей документации,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аукционов.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 указанной в п. 3 раздела I настоящей документации, денежных средств, в отношении которых не осуществлено блокирование операций по лицевому счету в соответствии с действующим законодательством, в размере не менее чем размер обеспечения заявки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участие в аукционе,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предусмотренный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настоящей документацией об аукционе.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в р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азмере обеспечения указанной заявки.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пр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40302810960153000680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05583122180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046015001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599614.00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или внесением денежных средств на указанный Муниципальным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Банковское сопровождение контракта не осуществляется. Подробный порядок в разделе I п. 18 аукционной документации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40302810960153000680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05583122180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046015001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18726B" w:rsidRPr="0018726B" w:rsidTr="0018726B">
        <w:tc>
          <w:tcPr>
            <w:tcW w:w="0" w:type="auto"/>
            <w:gridSpan w:val="2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ПЗ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4.1 ИЛО 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 2 ППО.part1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2 ППО.part3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 2 ППО.part2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 2 ППО.part5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2 ППО.part4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3 ТКР.part1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 3 ТКР.part7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 3 ТКР.part2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11 3 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ТКР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.part3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12 4.2 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ИЛО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2.part1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13 4.2 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ИЛО</w:t>
            </w:r>
            <w:r w:rsidRPr="0018726B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2.part2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 9 Сметы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 НМКЦК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 положительное заключение газопровод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17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.э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кспертиза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Строительство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внутрипоселкового</w:t>
            </w:r>
            <w:proofErr w:type="spell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газопровода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 3 ТКР.part4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 3 ТКР.part5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 3 ТКР.part6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 10.1 Геодезия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 10.2 Геология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23 5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</w:t>
            </w:r>
            <w:proofErr w:type="gramEnd"/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 8 МПБ.part2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 7 ООС.part2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 7 ООС.part1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 8 МПБ.part1</w:t>
            </w:r>
          </w:p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28 Аукционная документация </w:t>
            </w:r>
            <w:proofErr w:type="spell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изм</w:t>
            </w:r>
            <w:proofErr w:type="spellEnd"/>
          </w:p>
        </w:tc>
      </w:tr>
      <w:tr w:rsidR="0018726B" w:rsidRPr="0018726B" w:rsidTr="0018726B"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8726B" w:rsidRPr="0018726B" w:rsidRDefault="0018726B" w:rsidP="001872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8726B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11.05.2017 10:21</w:t>
            </w:r>
          </w:p>
        </w:tc>
      </w:tr>
    </w:tbl>
    <w:p w:rsidR="00CB3395" w:rsidRDefault="00CB3395"/>
    <w:sectPr w:rsidR="00CB3395" w:rsidSect="00CB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8726B"/>
    <w:rsid w:val="0018726B"/>
    <w:rsid w:val="00C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27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8954</Characters>
  <Application>Microsoft Office Word</Application>
  <DocSecurity>0</DocSecurity>
  <Lines>74</Lines>
  <Paragraphs>21</Paragraphs>
  <ScaleCrop>false</ScaleCrop>
  <Company>office 2007 rus ent: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2017-05-11T08:21:00Z</dcterms:created>
  <dcterms:modified xsi:type="dcterms:W3CDTF">2017-05-11T08:22:00Z</dcterms:modified>
</cp:coreProperties>
</file>